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14B59" w14:textId="76949FA9" w:rsidR="008B5A94" w:rsidRPr="003D3DEF" w:rsidRDefault="008B5A94" w:rsidP="00FA29FA">
      <w:pPr>
        <w:spacing w:after="0" w:line="240" w:lineRule="auto"/>
        <w:jc w:val="center"/>
        <w:rPr>
          <w:b/>
          <w:sz w:val="32"/>
          <w:szCs w:val="28"/>
        </w:rPr>
      </w:pPr>
      <w:bookmarkStart w:id="0" w:name="_GoBack"/>
      <w:bookmarkEnd w:id="0"/>
      <w:r w:rsidRPr="003D3DEF">
        <w:rPr>
          <w:b/>
          <w:sz w:val="32"/>
          <w:szCs w:val="28"/>
        </w:rPr>
        <w:t xml:space="preserve">Learning with Autism </w:t>
      </w:r>
      <w:r w:rsidR="001A7165">
        <w:rPr>
          <w:b/>
          <w:sz w:val="32"/>
          <w:szCs w:val="28"/>
        </w:rPr>
        <w:t>Primary School</w:t>
      </w:r>
      <w:r w:rsidR="00513AE0" w:rsidRPr="003D3DEF">
        <w:rPr>
          <w:b/>
          <w:sz w:val="32"/>
          <w:szCs w:val="28"/>
        </w:rPr>
        <w:t xml:space="preserve"> </w:t>
      </w:r>
      <w:r w:rsidRPr="003D3DEF">
        <w:rPr>
          <w:b/>
          <w:sz w:val="32"/>
          <w:szCs w:val="28"/>
        </w:rPr>
        <w:t xml:space="preserve">Training </w:t>
      </w:r>
    </w:p>
    <w:p w14:paraId="0942AD1E" w14:textId="77777777" w:rsidR="00FA29FA" w:rsidRDefault="00FA29FA" w:rsidP="00FA29FA">
      <w:pPr>
        <w:spacing w:after="0" w:line="240" w:lineRule="auto"/>
        <w:rPr>
          <w:sz w:val="24"/>
          <w:szCs w:val="24"/>
        </w:rPr>
      </w:pPr>
    </w:p>
    <w:p w14:paraId="75D4845F" w14:textId="5DF81AF5" w:rsidR="008B5A94" w:rsidRDefault="008B5A94" w:rsidP="00FA29FA">
      <w:pPr>
        <w:spacing w:after="0" w:line="240" w:lineRule="auto"/>
        <w:rPr>
          <w:sz w:val="24"/>
          <w:szCs w:val="24"/>
        </w:rPr>
      </w:pPr>
      <w:r w:rsidRPr="00926808">
        <w:rPr>
          <w:sz w:val="24"/>
          <w:szCs w:val="24"/>
        </w:rPr>
        <w:t>The Learning with Autism programmes are a series of programmes</w:t>
      </w:r>
      <w:r w:rsidR="00783E13">
        <w:rPr>
          <w:sz w:val="24"/>
          <w:szCs w:val="24"/>
        </w:rPr>
        <w:t xml:space="preserve"> aimed at raising awareness of a</w:t>
      </w:r>
      <w:r w:rsidRPr="00926808">
        <w:rPr>
          <w:sz w:val="24"/>
          <w:szCs w:val="24"/>
        </w:rPr>
        <w:t xml:space="preserve">utism across mainstream educational settings. </w:t>
      </w:r>
      <w:r w:rsidR="00513AE0">
        <w:rPr>
          <w:rFonts w:ascii="Arial" w:hAnsi="Arial" w:cs="Arial"/>
          <w:color w:val="444444"/>
          <w:sz w:val="18"/>
          <w:szCs w:val="18"/>
          <w:shd w:val="clear" w:color="auto" w:fill="FFFFFF"/>
        </w:rPr>
        <w:t> </w:t>
      </w:r>
      <w:r w:rsidR="00513AE0" w:rsidRPr="00513AE0">
        <w:rPr>
          <w:b/>
          <w:bCs/>
          <w:sz w:val="24"/>
          <w:szCs w:val="24"/>
        </w:rPr>
        <w:t>All resources are available at no cost</w:t>
      </w:r>
      <w:r w:rsidR="00513AE0" w:rsidRPr="00513AE0">
        <w:rPr>
          <w:sz w:val="24"/>
          <w:szCs w:val="24"/>
        </w:rPr>
        <w:t> from the ASD Development Team as it has been funded by the Welsh Government and developed by the Welsh Local Government Association</w:t>
      </w:r>
      <w:r w:rsidR="00513AE0">
        <w:rPr>
          <w:sz w:val="24"/>
          <w:szCs w:val="24"/>
        </w:rPr>
        <w:t>.</w:t>
      </w:r>
    </w:p>
    <w:p w14:paraId="122F18A6" w14:textId="77777777" w:rsidR="00FA29FA" w:rsidRPr="00926808" w:rsidRDefault="00FA29FA" w:rsidP="00FA29FA">
      <w:pPr>
        <w:spacing w:after="0" w:line="240" w:lineRule="auto"/>
        <w:rPr>
          <w:sz w:val="24"/>
          <w:szCs w:val="24"/>
        </w:rPr>
      </w:pPr>
    </w:p>
    <w:p w14:paraId="6564214B" w14:textId="301279A9" w:rsidR="008B5A94" w:rsidRDefault="00513AE0" w:rsidP="00FA29FA">
      <w:pPr>
        <w:spacing w:after="0" w:line="240" w:lineRule="auto"/>
        <w:rPr>
          <w:sz w:val="24"/>
          <w:szCs w:val="24"/>
        </w:rPr>
      </w:pPr>
      <w:r w:rsidRPr="00513AE0">
        <w:rPr>
          <w:sz w:val="24"/>
          <w:szCs w:val="24"/>
        </w:rPr>
        <w:t>The t</w:t>
      </w:r>
      <w:r w:rsidR="008B5A94" w:rsidRPr="00513AE0">
        <w:rPr>
          <w:sz w:val="24"/>
          <w:szCs w:val="24"/>
        </w:rPr>
        <w:t>raining</w:t>
      </w:r>
      <w:r w:rsidR="008B5A94" w:rsidRPr="00926808">
        <w:rPr>
          <w:sz w:val="24"/>
          <w:szCs w:val="24"/>
        </w:rPr>
        <w:t xml:space="preserve"> is supported </w:t>
      </w:r>
      <w:r w:rsidR="008148B3" w:rsidRPr="00926808">
        <w:rPr>
          <w:sz w:val="24"/>
          <w:szCs w:val="24"/>
        </w:rPr>
        <w:t xml:space="preserve">by </w:t>
      </w:r>
      <w:r w:rsidR="008B5A94" w:rsidRPr="00926808">
        <w:rPr>
          <w:sz w:val="24"/>
          <w:szCs w:val="24"/>
        </w:rPr>
        <w:t>on-line resources,</w:t>
      </w:r>
      <w:r w:rsidR="00A834BE">
        <w:rPr>
          <w:sz w:val="24"/>
          <w:szCs w:val="24"/>
        </w:rPr>
        <w:t xml:space="preserve"> which are available for download,</w:t>
      </w:r>
      <w:r w:rsidR="008B5A94" w:rsidRPr="00926808">
        <w:rPr>
          <w:sz w:val="24"/>
          <w:szCs w:val="24"/>
        </w:rPr>
        <w:t xml:space="preserve"> </w:t>
      </w:r>
      <w:r w:rsidR="003D3DEF">
        <w:rPr>
          <w:sz w:val="24"/>
          <w:szCs w:val="24"/>
        </w:rPr>
        <w:t>t</w:t>
      </w:r>
      <w:r w:rsidR="008B5A94" w:rsidRPr="00926808">
        <w:rPr>
          <w:sz w:val="24"/>
          <w:szCs w:val="24"/>
        </w:rPr>
        <w:t>hese include:</w:t>
      </w:r>
    </w:p>
    <w:p w14:paraId="4FD21D70" w14:textId="77777777" w:rsidR="001A7165" w:rsidRPr="00926808" w:rsidRDefault="001A7165" w:rsidP="00FA29FA">
      <w:pPr>
        <w:spacing w:after="0" w:line="240" w:lineRule="auto"/>
        <w:rPr>
          <w:sz w:val="24"/>
          <w:szCs w:val="24"/>
        </w:rPr>
      </w:pPr>
    </w:p>
    <w:p w14:paraId="07251639" w14:textId="77777777" w:rsidR="001A7165" w:rsidRPr="004F0511" w:rsidRDefault="001A7165" w:rsidP="001A7165">
      <w:pPr>
        <w:pStyle w:val="ListParagraph"/>
        <w:numPr>
          <w:ilvl w:val="0"/>
          <w:numId w:val="1"/>
        </w:numPr>
        <w:rPr>
          <w:sz w:val="24"/>
          <w:szCs w:val="24"/>
        </w:rPr>
      </w:pPr>
      <w:r w:rsidRPr="004F0511">
        <w:rPr>
          <w:sz w:val="24"/>
          <w:szCs w:val="24"/>
        </w:rPr>
        <w:t>Autism: A Guide for Mainstream Primary Schools</w:t>
      </w:r>
    </w:p>
    <w:p w14:paraId="34D24553" w14:textId="77777777" w:rsidR="001A7165" w:rsidRPr="004F0511" w:rsidRDefault="001A7165" w:rsidP="001A7165">
      <w:pPr>
        <w:pStyle w:val="ListParagraph"/>
        <w:numPr>
          <w:ilvl w:val="0"/>
          <w:numId w:val="1"/>
        </w:numPr>
        <w:rPr>
          <w:sz w:val="24"/>
          <w:szCs w:val="24"/>
        </w:rPr>
      </w:pPr>
      <w:r w:rsidRPr="004F0511">
        <w:rPr>
          <w:sz w:val="24"/>
          <w:szCs w:val="24"/>
        </w:rPr>
        <w:t>Children’s Picture Cards</w:t>
      </w:r>
    </w:p>
    <w:p w14:paraId="01BA58F9" w14:textId="77777777" w:rsidR="001A7165" w:rsidRPr="004F0511" w:rsidRDefault="001A7165" w:rsidP="001A7165">
      <w:pPr>
        <w:pStyle w:val="ListParagraph"/>
        <w:numPr>
          <w:ilvl w:val="0"/>
          <w:numId w:val="1"/>
        </w:numPr>
        <w:rPr>
          <w:sz w:val="24"/>
          <w:szCs w:val="24"/>
        </w:rPr>
      </w:pPr>
      <w:r w:rsidRPr="004F0511">
        <w:rPr>
          <w:sz w:val="24"/>
          <w:szCs w:val="24"/>
        </w:rPr>
        <w:t>Child Personal Profile</w:t>
      </w:r>
    </w:p>
    <w:p w14:paraId="64F3F76F" w14:textId="04351418" w:rsidR="001A7165" w:rsidRDefault="001A7165" w:rsidP="001A7165">
      <w:pPr>
        <w:pStyle w:val="ListParagraph"/>
        <w:numPr>
          <w:ilvl w:val="0"/>
          <w:numId w:val="1"/>
        </w:numPr>
        <w:rPr>
          <w:sz w:val="24"/>
          <w:szCs w:val="24"/>
        </w:rPr>
      </w:pPr>
      <w:r w:rsidRPr="004F0511">
        <w:rPr>
          <w:sz w:val="24"/>
          <w:szCs w:val="24"/>
        </w:rPr>
        <w:t>Autism: A Guide for Parents and Carers following Diagnosis</w:t>
      </w:r>
    </w:p>
    <w:p w14:paraId="03508B67" w14:textId="527331DB" w:rsidR="001A7165" w:rsidRDefault="001A7165" w:rsidP="001A7165">
      <w:pPr>
        <w:rPr>
          <w:sz w:val="24"/>
          <w:szCs w:val="24"/>
        </w:rPr>
      </w:pPr>
      <w:r w:rsidRPr="004F0511">
        <w:rPr>
          <w:sz w:val="24"/>
          <w:szCs w:val="24"/>
        </w:rPr>
        <w:t xml:space="preserve">Training for staff, governors and KS1 &amp; KS2 pupils can be accessed online </w:t>
      </w:r>
      <w:r w:rsidR="00557B9D">
        <w:rPr>
          <w:sz w:val="24"/>
          <w:szCs w:val="24"/>
        </w:rPr>
        <w:t xml:space="preserve">here: </w:t>
      </w:r>
      <w:hyperlink r:id="rId11" w:history="1">
        <w:r w:rsidR="00557B9D" w:rsidRPr="00736ED8">
          <w:rPr>
            <w:rStyle w:val="Hyperlink"/>
            <w:sz w:val="24"/>
            <w:szCs w:val="24"/>
          </w:rPr>
          <w:t>www.ASDinfoWales.co.uk/primary-school</w:t>
        </w:r>
      </w:hyperlink>
      <w:r w:rsidR="00557B9D">
        <w:rPr>
          <w:sz w:val="24"/>
          <w:szCs w:val="24"/>
        </w:rPr>
        <w:t xml:space="preserve"> </w:t>
      </w:r>
    </w:p>
    <w:p w14:paraId="72AF596B" w14:textId="77777777" w:rsidR="00FA29FA" w:rsidRDefault="00FA29FA" w:rsidP="00FA29FA">
      <w:pPr>
        <w:spacing w:after="0" w:line="240" w:lineRule="auto"/>
        <w:rPr>
          <w:sz w:val="24"/>
          <w:szCs w:val="24"/>
        </w:rPr>
      </w:pPr>
    </w:p>
    <w:p w14:paraId="7369E2C0" w14:textId="77777777" w:rsidR="008B5A94" w:rsidRPr="00926808" w:rsidRDefault="008B5A94" w:rsidP="00FA29FA">
      <w:pPr>
        <w:spacing w:after="0" w:line="240" w:lineRule="auto"/>
        <w:rPr>
          <w:sz w:val="24"/>
          <w:szCs w:val="24"/>
        </w:rPr>
      </w:pPr>
      <w:r w:rsidRPr="00926808">
        <w:rPr>
          <w:sz w:val="24"/>
          <w:szCs w:val="24"/>
        </w:rPr>
        <w:t>The table below describes the type of training and approximate time commitment.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FB23F0" w:rsidRPr="00926808" w14:paraId="59DC09AE" w14:textId="77777777" w:rsidTr="001A7165">
        <w:tc>
          <w:tcPr>
            <w:tcW w:w="3211" w:type="dxa"/>
            <w:shd w:val="clear" w:color="auto" w:fill="92D050"/>
          </w:tcPr>
          <w:p w14:paraId="402CD5C3" w14:textId="77777777" w:rsidR="008B5A94" w:rsidRPr="001A7165" w:rsidRDefault="008B5A94" w:rsidP="00FA29FA">
            <w:pPr>
              <w:spacing w:after="0" w:line="240" w:lineRule="auto"/>
              <w:rPr>
                <w:b/>
                <w:sz w:val="24"/>
                <w:szCs w:val="24"/>
              </w:rPr>
            </w:pPr>
            <w:r w:rsidRPr="001A7165">
              <w:rPr>
                <w:b/>
                <w:sz w:val="24"/>
                <w:szCs w:val="24"/>
              </w:rPr>
              <w:t xml:space="preserve">Type of training </w:t>
            </w:r>
          </w:p>
        </w:tc>
        <w:tc>
          <w:tcPr>
            <w:tcW w:w="3211" w:type="dxa"/>
            <w:shd w:val="clear" w:color="auto" w:fill="92D050"/>
          </w:tcPr>
          <w:p w14:paraId="131176FB" w14:textId="77777777" w:rsidR="008B5A94" w:rsidRPr="001A7165" w:rsidRDefault="008B5A94" w:rsidP="00FA29FA">
            <w:pPr>
              <w:spacing w:after="0" w:line="240" w:lineRule="auto"/>
              <w:rPr>
                <w:b/>
                <w:sz w:val="24"/>
                <w:szCs w:val="24"/>
              </w:rPr>
            </w:pPr>
            <w:r w:rsidRPr="001A7165">
              <w:rPr>
                <w:b/>
                <w:sz w:val="24"/>
                <w:szCs w:val="24"/>
              </w:rPr>
              <w:t>What does this involve?</w:t>
            </w:r>
          </w:p>
        </w:tc>
        <w:tc>
          <w:tcPr>
            <w:tcW w:w="3212" w:type="dxa"/>
            <w:shd w:val="clear" w:color="auto" w:fill="92D050"/>
          </w:tcPr>
          <w:p w14:paraId="200E2632" w14:textId="77777777" w:rsidR="008B5A94" w:rsidRPr="001A7165" w:rsidRDefault="008B5A94" w:rsidP="00FA29FA">
            <w:pPr>
              <w:spacing w:after="0" w:line="240" w:lineRule="auto"/>
              <w:rPr>
                <w:b/>
                <w:sz w:val="24"/>
                <w:szCs w:val="24"/>
              </w:rPr>
            </w:pPr>
            <w:r w:rsidRPr="001A7165">
              <w:rPr>
                <w:b/>
                <w:sz w:val="24"/>
                <w:szCs w:val="24"/>
              </w:rPr>
              <w:t>Actions</w:t>
            </w:r>
          </w:p>
        </w:tc>
      </w:tr>
      <w:tr w:rsidR="00557B9D" w:rsidRPr="00926808" w14:paraId="1F7BBB30" w14:textId="77777777" w:rsidTr="00FA29FA">
        <w:tc>
          <w:tcPr>
            <w:tcW w:w="3211" w:type="dxa"/>
            <w:shd w:val="clear" w:color="auto" w:fill="auto"/>
          </w:tcPr>
          <w:p w14:paraId="696C36EB" w14:textId="67527A5D" w:rsidR="00557B9D" w:rsidRPr="00926808" w:rsidRDefault="00557B9D" w:rsidP="00557B9D">
            <w:pPr>
              <w:spacing w:after="0" w:line="240" w:lineRule="auto"/>
              <w:rPr>
                <w:sz w:val="24"/>
                <w:szCs w:val="24"/>
              </w:rPr>
            </w:pPr>
            <w:r w:rsidRPr="004F0511">
              <w:rPr>
                <w:sz w:val="24"/>
                <w:szCs w:val="24"/>
              </w:rPr>
              <w:t>Introduction and Overview</w:t>
            </w:r>
          </w:p>
        </w:tc>
        <w:tc>
          <w:tcPr>
            <w:tcW w:w="3211" w:type="dxa"/>
            <w:shd w:val="clear" w:color="auto" w:fill="auto"/>
          </w:tcPr>
          <w:p w14:paraId="7783C5FC" w14:textId="790509B9" w:rsidR="00557B9D" w:rsidRPr="00926808" w:rsidRDefault="00557B9D" w:rsidP="00557B9D">
            <w:pPr>
              <w:spacing w:after="0" w:line="240" w:lineRule="auto"/>
              <w:rPr>
                <w:sz w:val="24"/>
                <w:szCs w:val="24"/>
              </w:rPr>
            </w:pPr>
            <w:r w:rsidRPr="004F0511">
              <w:rPr>
                <w:sz w:val="24"/>
                <w:szCs w:val="24"/>
              </w:rPr>
              <w:t>Training film (6 minutes). An overview / introduction of the training involved.</w:t>
            </w:r>
          </w:p>
        </w:tc>
        <w:tc>
          <w:tcPr>
            <w:tcW w:w="3212" w:type="dxa"/>
            <w:shd w:val="clear" w:color="auto" w:fill="auto"/>
          </w:tcPr>
          <w:p w14:paraId="154F54FA" w14:textId="76DD2090" w:rsidR="00557B9D" w:rsidRPr="00926808" w:rsidRDefault="00557B9D" w:rsidP="00557B9D">
            <w:pPr>
              <w:spacing w:after="0" w:line="240" w:lineRule="auto"/>
              <w:rPr>
                <w:sz w:val="24"/>
                <w:szCs w:val="24"/>
              </w:rPr>
            </w:pPr>
            <w:r w:rsidRPr="004F0511">
              <w:rPr>
                <w:sz w:val="24"/>
                <w:szCs w:val="24"/>
              </w:rPr>
              <w:t>Following this, school should plan how they are going to implement the training.</w:t>
            </w:r>
          </w:p>
        </w:tc>
      </w:tr>
      <w:tr w:rsidR="00557B9D" w:rsidRPr="00926808" w14:paraId="3F391546" w14:textId="77777777" w:rsidTr="00FA29FA">
        <w:tc>
          <w:tcPr>
            <w:tcW w:w="3211" w:type="dxa"/>
            <w:shd w:val="clear" w:color="auto" w:fill="auto"/>
          </w:tcPr>
          <w:p w14:paraId="68C8D509" w14:textId="0B28F1AD" w:rsidR="00557B9D" w:rsidRPr="00926808" w:rsidRDefault="00557B9D" w:rsidP="00557B9D">
            <w:pPr>
              <w:spacing w:after="0" w:line="240" w:lineRule="auto"/>
              <w:rPr>
                <w:sz w:val="24"/>
                <w:szCs w:val="24"/>
              </w:rPr>
            </w:pPr>
            <w:r w:rsidRPr="004F0511">
              <w:rPr>
                <w:sz w:val="24"/>
                <w:szCs w:val="24"/>
              </w:rPr>
              <w:t>A school self-evaluation tool</w:t>
            </w:r>
          </w:p>
        </w:tc>
        <w:tc>
          <w:tcPr>
            <w:tcW w:w="3211" w:type="dxa"/>
            <w:shd w:val="clear" w:color="auto" w:fill="auto"/>
          </w:tcPr>
          <w:p w14:paraId="7DDFD2BF" w14:textId="77777777" w:rsidR="00557B9D" w:rsidRPr="004F0511" w:rsidRDefault="00557B9D" w:rsidP="00557B9D">
            <w:pPr>
              <w:spacing w:after="0" w:line="240" w:lineRule="auto"/>
              <w:rPr>
                <w:sz w:val="24"/>
                <w:szCs w:val="24"/>
              </w:rPr>
            </w:pPr>
            <w:r w:rsidRPr="004F0511">
              <w:rPr>
                <w:sz w:val="24"/>
                <w:szCs w:val="24"/>
              </w:rPr>
              <w:t>This would need to be completed by the Head Teacher / SMT prior to the training below taking place.</w:t>
            </w:r>
          </w:p>
          <w:p w14:paraId="03ACE5F7" w14:textId="0EA4E446" w:rsidR="00557B9D" w:rsidRPr="00926808" w:rsidRDefault="00557B9D" w:rsidP="00557B9D">
            <w:pPr>
              <w:spacing w:after="0" w:line="240" w:lineRule="auto"/>
              <w:rPr>
                <w:sz w:val="24"/>
                <w:szCs w:val="24"/>
              </w:rPr>
            </w:pPr>
            <w:r w:rsidRPr="004F0511">
              <w:rPr>
                <w:sz w:val="24"/>
                <w:szCs w:val="24"/>
              </w:rPr>
              <w:t>This could then be reviewed on a regular basis in line with the schools’ self-evaluation cycle.</w:t>
            </w:r>
          </w:p>
        </w:tc>
        <w:tc>
          <w:tcPr>
            <w:tcW w:w="3212" w:type="dxa"/>
            <w:shd w:val="clear" w:color="auto" w:fill="auto"/>
          </w:tcPr>
          <w:p w14:paraId="1AFEE237" w14:textId="3AE61132" w:rsidR="00557B9D" w:rsidRPr="00926808" w:rsidRDefault="00557B9D" w:rsidP="00557B9D">
            <w:pPr>
              <w:spacing w:after="0" w:line="240" w:lineRule="auto"/>
              <w:rPr>
                <w:sz w:val="24"/>
                <w:szCs w:val="24"/>
              </w:rPr>
            </w:pPr>
            <w:r w:rsidRPr="004F0511">
              <w:rPr>
                <w:sz w:val="24"/>
                <w:szCs w:val="24"/>
              </w:rPr>
              <w:t>School may wish to present evidence that they have completed the LWA self-evaluation and training. Estyn have received the LWA training and will recognise good practice in this area.</w:t>
            </w:r>
          </w:p>
        </w:tc>
      </w:tr>
      <w:tr w:rsidR="00557B9D" w:rsidRPr="00926808" w14:paraId="36F0F18F" w14:textId="77777777" w:rsidTr="00FA29FA">
        <w:tc>
          <w:tcPr>
            <w:tcW w:w="3211" w:type="dxa"/>
            <w:shd w:val="clear" w:color="auto" w:fill="auto"/>
          </w:tcPr>
          <w:p w14:paraId="0BF1E83D" w14:textId="3EB708C7" w:rsidR="00557B9D" w:rsidRPr="00926808" w:rsidRDefault="00557B9D" w:rsidP="00557B9D">
            <w:pPr>
              <w:spacing w:after="0" w:line="240" w:lineRule="auto"/>
              <w:rPr>
                <w:sz w:val="24"/>
                <w:szCs w:val="24"/>
              </w:rPr>
            </w:pPr>
            <w:r w:rsidRPr="004F0511">
              <w:rPr>
                <w:sz w:val="24"/>
                <w:szCs w:val="24"/>
              </w:rPr>
              <w:t xml:space="preserve">Action Plan </w:t>
            </w:r>
          </w:p>
        </w:tc>
        <w:tc>
          <w:tcPr>
            <w:tcW w:w="3211" w:type="dxa"/>
            <w:shd w:val="clear" w:color="auto" w:fill="auto"/>
          </w:tcPr>
          <w:p w14:paraId="5A671C6A" w14:textId="246A3D07" w:rsidR="00557B9D" w:rsidRPr="00926808" w:rsidRDefault="00557B9D" w:rsidP="00557B9D">
            <w:pPr>
              <w:spacing w:after="0" w:line="240" w:lineRule="auto"/>
              <w:rPr>
                <w:sz w:val="24"/>
                <w:szCs w:val="24"/>
              </w:rPr>
            </w:pPr>
            <w:r w:rsidRPr="004F0511">
              <w:rPr>
                <w:sz w:val="24"/>
                <w:szCs w:val="24"/>
              </w:rPr>
              <w:t>Head Teacher / SMT devised an action plan of areas to implement from self-evaluation tool</w:t>
            </w:r>
          </w:p>
        </w:tc>
        <w:tc>
          <w:tcPr>
            <w:tcW w:w="3212" w:type="dxa"/>
            <w:shd w:val="clear" w:color="auto" w:fill="auto"/>
          </w:tcPr>
          <w:p w14:paraId="40B9E773" w14:textId="059458BF" w:rsidR="00557B9D" w:rsidRPr="00926808" w:rsidRDefault="00557B9D" w:rsidP="00557B9D">
            <w:pPr>
              <w:spacing w:after="0" w:line="240" w:lineRule="auto"/>
              <w:rPr>
                <w:sz w:val="24"/>
                <w:szCs w:val="24"/>
              </w:rPr>
            </w:pPr>
            <w:r w:rsidRPr="004F0511">
              <w:rPr>
                <w:sz w:val="24"/>
                <w:szCs w:val="24"/>
              </w:rPr>
              <w:t>School may wish to present evidence of how they have implemented the LWA programme and evidence of how practice has changed/strategies implemented.</w:t>
            </w:r>
          </w:p>
        </w:tc>
      </w:tr>
      <w:tr w:rsidR="00557B9D" w:rsidRPr="00926808" w14:paraId="70CC4885" w14:textId="77777777" w:rsidTr="00FA29FA">
        <w:tc>
          <w:tcPr>
            <w:tcW w:w="3211" w:type="dxa"/>
            <w:shd w:val="clear" w:color="auto" w:fill="auto"/>
          </w:tcPr>
          <w:p w14:paraId="546FB910" w14:textId="2B6BBF56" w:rsidR="00557B9D" w:rsidRPr="00926808" w:rsidRDefault="00557B9D" w:rsidP="00557B9D">
            <w:pPr>
              <w:spacing w:after="0" w:line="240" w:lineRule="auto"/>
              <w:rPr>
                <w:sz w:val="24"/>
                <w:szCs w:val="24"/>
              </w:rPr>
            </w:pPr>
            <w:r w:rsidRPr="004F0511">
              <w:rPr>
                <w:sz w:val="24"/>
                <w:szCs w:val="24"/>
              </w:rPr>
              <w:t xml:space="preserve">Teaching Staff training </w:t>
            </w:r>
          </w:p>
        </w:tc>
        <w:tc>
          <w:tcPr>
            <w:tcW w:w="3211" w:type="dxa"/>
            <w:shd w:val="clear" w:color="auto" w:fill="auto"/>
          </w:tcPr>
          <w:p w14:paraId="5D1B8AE7" w14:textId="6750771D" w:rsidR="00557B9D" w:rsidRPr="00926808" w:rsidRDefault="00557B9D" w:rsidP="00557B9D">
            <w:pPr>
              <w:spacing w:after="0" w:line="240" w:lineRule="auto"/>
              <w:rPr>
                <w:sz w:val="24"/>
                <w:szCs w:val="24"/>
              </w:rPr>
            </w:pPr>
            <w:r w:rsidRPr="004F0511">
              <w:rPr>
                <w:sz w:val="24"/>
                <w:szCs w:val="24"/>
              </w:rPr>
              <w:t>Training film (12 minutes) &amp; on-line questionnaire. Allow approximately 1 hour to provide time for group discussion.</w:t>
            </w:r>
          </w:p>
        </w:tc>
        <w:tc>
          <w:tcPr>
            <w:tcW w:w="3212" w:type="dxa"/>
            <w:shd w:val="clear" w:color="auto" w:fill="auto"/>
          </w:tcPr>
          <w:p w14:paraId="04ACB5EF" w14:textId="4F303221" w:rsidR="00557B9D" w:rsidRPr="00926808" w:rsidRDefault="00557B9D" w:rsidP="00557B9D">
            <w:pPr>
              <w:spacing w:after="0" w:line="240" w:lineRule="auto"/>
              <w:rPr>
                <w:sz w:val="24"/>
                <w:szCs w:val="24"/>
              </w:rPr>
            </w:pPr>
            <w:r w:rsidRPr="004F0511">
              <w:rPr>
                <w:sz w:val="24"/>
                <w:szCs w:val="24"/>
              </w:rPr>
              <w:t xml:space="preserve">Following the training video, teachers will need to access the </w:t>
            </w:r>
            <w:proofErr w:type="spellStart"/>
            <w:r w:rsidRPr="004F0511">
              <w:rPr>
                <w:sz w:val="24"/>
                <w:szCs w:val="24"/>
              </w:rPr>
              <w:t>ASDinfoWales</w:t>
            </w:r>
            <w:proofErr w:type="spellEnd"/>
            <w:r w:rsidRPr="004F0511">
              <w:rPr>
                <w:sz w:val="24"/>
                <w:szCs w:val="24"/>
              </w:rPr>
              <w:t xml:space="preserve"> website and complete the questionnaire in order to receive a personalised Autism Aware Certificate.</w:t>
            </w:r>
          </w:p>
        </w:tc>
      </w:tr>
      <w:tr w:rsidR="00557B9D" w:rsidRPr="00926808" w14:paraId="7A657451" w14:textId="77777777" w:rsidTr="00FA29FA">
        <w:tc>
          <w:tcPr>
            <w:tcW w:w="3211" w:type="dxa"/>
            <w:shd w:val="clear" w:color="auto" w:fill="auto"/>
          </w:tcPr>
          <w:p w14:paraId="68070715" w14:textId="25C2C977" w:rsidR="00557B9D" w:rsidRPr="00926808" w:rsidRDefault="00557B9D" w:rsidP="00557B9D">
            <w:pPr>
              <w:spacing w:after="0" w:line="240" w:lineRule="auto"/>
              <w:rPr>
                <w:sz w:val="24"/>
                <w:szCs w:val="24"/>
              </w:rPr>
            </w:pPr>
            <w:r w:rsidRPr="004F0511">
              <w:rPr>
                <w:sz w:val="24"/>
                <w:szCs w:val="24"/>
              </w:rPr>
              <w:lastRenderedPageBreak/>
              <w:t xml:space="preserve">Learning Support / Teaching Assistant Training </w:t>
            </w:r>
          </w:p>
        </w:tc>
        <w:tc>
          <w:tcPr>
            <w:tcW w:w="3211" w:type="dxa"/>
            <w:shd w:val="clear" w:color="auto" w:fill="auto"/>
          </w:tcPr>
          <w:p w14:paraId="70A798B4" w14:textId="69C11F0B" w:rsidR="00557B9D" w:rsidRPr="00926808" w:rsidRDefault="00557B9D" w:rsidP="00557B9D">
            <w:pPr>
              <w:spacing w:after="0" w:line="240" w:lineRule="auto"/>
              <w:rPr>
                <w:sz w:val="24"/>
                <w:szCs w:val="24"/>
              </w:rPr>
            </w:pPr>
            <w:r w:rsidRPr="004F0511">
              <w:rPr>
                <w:sz w:val="24"/>
                <w:szCs w:val="24"/>
              </w:rPr>
              <w:t>Training film (6 minutes) &amp; online questionnaire. Allow approximately 1 hour to provide time for group discussion.</w:t>
            </w:r>
          </w:p>
        </w:tc>
        <w:tc>
          <w:tcPr>
            <w:tcW w:w="3212" w:type="dxa"/>
            <w:shd w:val="clear" w:color="auto" w:fill="auto"/>
          </w:tcPr>
          <w:p w14:paraId="689A16B1" w14:textId="56E2F9FA" w:rsidR="00557B9D" w:rsidRPr="00926808" w:rsidRDefault="00557B9D" w:rsidP="00557B9D">
            <w:pPr>
              <w:spacing w:after="0" w:line="240" w:lineRule="auto"/>
              <w:rPr>
                <w:sz w:val="24"/>
                <w:szCs w:val="24"/>
              </w:rPr>
            </w:pPr>
            <w:r w:rsidRPr="004F0511">
              <w:rPr>
                <w:sz w:val="24"/>
                <w:szCs w:val="24"/>
              </w:rPr>
              <w:t xml:space="preserve">TAs will need to access the </w:t>
            </w:r>
            <w:proofErr w:type="spellStart"/>
            <w:r w:rsidRPr="004F0511">
              <w:rPr>
                <w:sz w:val="24"/>
                <w:szCs w:val="24"/>
              </w:rPr>
              <w:t>ASDinfoWales</w:t>
            </w:r>
            <w:proofErr w:type="spellEnd"/>
            <w:r w:rsidRPr="004F0511">
              <w:rPr>
                <w:sz w:val="24"/>
                <w:szCs w:val="24"/>
              </w:rPr>
              <w:t xml:space="preserve"> website and complete the questionnaire in order to receive a personalised Autism Aware Certificate.</w:t>
            </w:r>
          </w:p>
        </w:tc>
      </w:tr>
      <w:tr w:rsidR="00557B9D" w:rsidRPr="00926808" w14:paraId="7F8DD19D" w14:textId="77777777" w:rsidTr="00FA29FA">
        <w:tc>
          <w:tcPr>
            <w:tcW w:w="3211" w:type="dxa"/>
            <w:shd w:val="clear" w:color="auto" w:fill="auto"/>
          </w:tcPr>
          <w:p w14:paraId="1E9D197D" w14:textId="71517002" w:rsidR="00557B9D" w:rsidRPr="004F0511" w:rsidRDefault="00557B9D" w:rsidP="00557B9D">
            <w:pPr>
              <w:spacing w:after="0" w:line="240" w:lineRule="auto"/>
              <w:rPr>
                <w:sz w:val="24"/>
                <w:szCs w:val="24"/>
              </w:rPr>
            </w:pPr>
            <w:r w:rsidRPr="004F0511">
              <w:rPr>
                <w:sz w:val="24"/>
                <w:szCs w:val="24"/>
              </w:rPr>
              <w:t xml:space="preserve">Non -learning support staff training </w:t>
            </w:r>
            <w:proofErr w:type="spellStart"/>
            <w:r w:rsidRPr="004F0511">
              <w:rPr>
                <w:sz w:val="24"/>
                <w:szCs w:val="24"/>
              </w:rPr>
              <w:t>eg</w:t>
            </w:r>
            <w:proofErr w:type="spellEnd"/>
            <w:r w:rsidRPr="004F0511">
              <w:rPr>
                <w:sz w:val="24"/>
                <w:szCs w:val="24"/>
              </w:rPr>
              <w:t>. Midday supervisors, school admin staff, governors and volunteers</w:t>
            </w:r>
          </w:p>
        </w:tc>
        <w:tc>
          <w:tcPr>
            <w:tcW w:w="3211" w:type="dxa"/>
            <w:shd w:val="clear" w:color="auto" w:fill="auto"/>
          </w:tcPr>
          <w:p w14:paraId="0BE79978" w14:textId="5C430099" w:rsidR="00557B9D" w:rsidRPr="004F0511" w:rsidRDefault="00557B9D" w:rsidP="00557B9D">
            <w:pPr>
              <w:spacing w:after="0" w:line="240" w:lineRule="auto"/>
              <w:rPr>
                <w:sz w:val="24"/>
                <w:szCs w:val="24"/>
              </w:rPr>
            </w:pPr>
            <w:r w:rsidRPr="004F0511">
              <w:rPr>
                <w:sz w:val="24"/>
                <w:szCs w:val="24"/>
              </w:rPr>
              <w:t>Generic Autism Aware PowerPoint presentation &amp; online questionnaire. Allow approximately 1 hour.</w:t>
            </w:r>
          </w:p>
        </w:tc>
        <w:tc>
          <w:tcPr>
            <w:tcW w:w="3212" w:type="dxa"/>
            <w:shd w:val="clear" w:color="auto" w:fill="auto"/>
          </w:tcPr>
          <w:p w14:paraId="4EF747E4" w14:textId="117AE1CD" w:rsidR="00557B9D" w:rsidRPr="004F0511" w:rsidRDefault="00557B9D" w:rsidP="00557B9D">
            <w:pPr>
              <w:spacing w:after="0" w:line="240" w:lineRule="auto"/>
              <w:rPr>
                <w:sz w:val="24"/>
                <w:szCs w:val="24"/>
              </w:rPr>
            </w:pPr>
            <w:r w:rsidRPr="004F0511">
              <w:rPr>
                <w:sz w:val="24"/>
                <w:szCs w:val="24"/>
              </w:rPr>
              <w:t>Participants will need to view the PowerPoint presentation and complete an online questionnaire in order to receive a personalised Autism Aware Certificate</w:t>
            </w:r>
          </w:p>
        </w:tc>
      </w:tr>
      <w:tr w:rsidR="00557B9D" w:rsidRPr="00926808" w14:paraId="726062CD" w14:textId="77777777" w:rsidTr="00FA29FA">
        <w:tc>
          <w:tcPr>
            <w:tcW w:w="3211" w:type="dxa"/>
            <w:shd w:val="clear" w:color="auto" w:fill="auto"/>
          </w:tcPr>
          <w:p w14:paraId="50E165C4" w14:textId="32351E62" w:rsidR="00557B9D" w:rsidRPr="004F0511" w:rsidRDefault="00557B9D" w:rsidP="00557B9D">
            <w:pPr>
              <w:spacing w:after="0" w:line="240" w:lineRule="auto"/>
              <w:rPr>
                <w:sz w:val="24"/>
                <w:szCs w:val="24"/>
              </w:rPr>
            </w:pPr>
            <w:r w:rsidRPr="004F0511">
              <w:rPr>
                <w:sz w:val="24"/>
                <w:szCs w:val="24"/>
              </w:rPr>
              <w:t>Autism Superhero scheme for KS 2 children</w:t>
            </w:r>
          </w:p>
        </w:tc>
        <w:tc>
          <w:tcPr>
            <w:tcW w:w="3211" w:type="dxa"/>
            <w:shd w:val="clear" w:color="auto" w:fill="auto"/>
          </w:tcPr>
          <w:p w14:paraId="7209FFC5" w14:textId="3ADB762F" w:rsidR="00557B9D" w:rsidRPr="004F0511" w:rsidRDefault="00557B9D" w:rsidP="00557B9D">
            <w:pPr>
              <w:spacing w:after="0" w:line="240" w:lineRule="auto"/>
              <w:rPr>
                <w:sz w:val="24"/>
                <w:szCs w:val="24"/>
              </w:rPr>
            </w:pPr>
            <w:r w:rsidRPr="004F0511">
              <w:rPr>
                <w:sz w:val="24"/>
                <w:szCs w:val="24"/>
              </w:rPr>
              <w:t>Digital Adventure Story can be accessed online or as a book. Can be included in teaching sessions as part of PSD.</w:t>
            </w:r>
          </w:p>
        </w:tc>
        <w:tc>
          <w:tcPr>
            <w:tcW w:w="3212" w:type="dxa"/>
            <w:shd w:val="clear" w:color="auto" w:fill="auto"/>
          </w:tcPr>
          <w:p w14:paraId="04A6142B" w14:textId="1051C816" w:rsidR="00557B9D" w:rsidRPr="004F0511" w:rsidRDefault="00557B9D" w:rsidP="00557B9D">
            <w:pPr>
              <w:spacing w:after="0" w:line="240" w:lineRule="auto"/>
              <w:rPr>
                <w:sz w:val="24"/>
                <w:szCs w:val="24"/>
              </w:rPr>
            </w:pPr>
            <w:r w:rsidRPr="004F0511">
              <w:rPr>
                <w:sz w:val="24"/>
                <w:szCs w:val="24"/>
              </w:rPr>
              <w:t>Pupils will need to complete an online pledge to get an Autism Superhero certificate</w:t>
            </w:r>
          </w:p>
        </w:tc>
      </w:tr>
      <w:tr w:rsidR="00557B9D" w:rsidRPr="00926808" w14:paraId="00103A18" w14:textId="77777777" w:rsidTr="00FA29FA">
        <w:tc>
          <w:tcPr>
            <w:tcW w:w="3211" w:type="dxa"/>
            <w:shd w:val="clear" w:color="auto" w:fill="auto"/>
          </w:tcPr>
          <w:p w14:paraId="02BC33C5" w14:textId="2C75B3C2" w:rsidR="00557B9D" w:rsidRPr="004F0511" w:rsidRDefault="00557B9D" w:rsidP="00557B9D">
            <w:pPr>
              <w:spacing w:after="0" w:line="240" w:lineRule="auto"/>
              <w:rPr>
                <w:sz w:val="24"/>
                <w:szCs w:val="24"/>
              </w:rPr>
            </w:pPr>
            <w:r w:rsidRPr="004F0511">
              <w:rPr>
                <w:sz w:val="24"/>
                <w:szCs w:val="24"/>
              </w:rPr>
              <w:t>Autism Superhero scheme for KS1 children</w:t>
            </w:r>
          </w:p>
        </w:tc>
        <w:tc>
          <w:tcPr>
            <w:tcW w:w="3211" w:type="dxa"/>
            <w:shd w:val="clear" w:color="auto" w:fill="auto"/>
          </w:tcPr>
          <w:p w14:paraId="091AB34F" w14:textId="3A7DE30F" w:rsidR="00557B9D" w:rsidRPr="004F0511" w:rsidRDefault="00557B9D" w:rsidP="00557B9D">
            <w:pPr>
              <w:spacing w:after="0" w:line="240" w:lineRule="auto"/>
              <w:rPr>
                <w:sz w:val="24"/>
                <w:szCs w:val="24"/>
              </w:rPr>
            </w:pPr>
            <w:r w:rsidRPr="004F0511">
              <w:rPr>
                <w:sz w:val="24"/>
                <w:szCs w:val="24"/>
              </w:rPr>
              <w:t>KS1 Superhero story book. Can be included in teaching sessions as part of PSD.</w:t>
            </w:r>
          </w:p>
        </w:tc>
        <w:tc>
          <w:tcPr>
            <w:tcW w:w="3212" w:type="dxa"/>
            <w:shd w:val="clear" w:color="auto" w:fill="auto"/>
          </w:tcPr>
          <w:p w14:paraId="605D8DA7" w14:textId="0A7C782A" w:rsidR="00557B9D" w:rsidRPr="004F0511" w:rsidRDefault="00557B9D" w:rsidP="00557B9D">
            <w:pPr>
              <w:spacing w:after="0" w:line="240" w:lineRule="auto"/>
              <w:rPr>
                <w:sz w:val="24"/>
                <w:szCs w:val="24"/>
              </w:rPr>
            </w:pPr>
            <w:r w:rsidRPr="004F0511">
              <w:rPr>
                <w:sz w:val="24"/>
                <w:szCs w:val="24"/>
              </w:rPr>
              <w:t>KS1 pupils to take part in accessing the Superhero story book, due to their age, they do not need to complete the online pledge. (KS1 numbers are not included in your numbers for the certification scheme).</w:t>
            </w:r>
          </w:p>
        </w:tc>
      </w:tr>
      <w:tr w:rsidR="00557B9D" w:rsidRPr="00926808" w14:paraId="7EC347F1" w14:textId="77777777" w:rsidTr="00557B9D">
        <w:tc>
          <w:tcPr>
            <w:tcW w:w="9634" w:type="dxa"/>
            <w:gridSpan w:val="3"/>
            <w:shd w:val="clear" w:color="auto" w:fill="92D050"/>
          </w:tcPr>
          <w:p w14:paraId="0D367F6E" w14:textId="2E7AE5CB" w:rsidR="00557B9D" w:rsidRPr="00A834BE" w:rsidRDefault="00557B9D" w:rsidP="00557B9D">
            <w:pPr>
              <w:spacing w:after="0" w:line="240" w:lineRule="auto"/>
              <w:jc w:val="center"/>
              <w:rPr>
                <w:i/>
                <w:color w:val="FFFFFF" w:themeColor="background1"/>
              </w:rPr>
            </w:pPr>
            <w:r w:rsidRPr="00557B9D">
              <w:rPr>
                <w:i/>
                <w:sz w:val="24"/>
                <w:szCs w:val="24"/>
              </w:rPr>
              <w:t>See Learning with Autism Programme – Early Years for Nursery and Reception children</w:t>
            </w:r>
          </w:p>
        </w:tc>
      </w:tr>
      <w:tr w:rsidR="00557B9D" w:rsidRPr="00926808" w14:paraId="38327AED" w14:textId="77777777" w:rsidTr="00557B9D">
        <w:tc>
          <w:tcPr>
            <w:tcW w:w="9634" w:type="dxa"/>
            <w:gridSpan w:val="3"/>
            <w:shd w:val="clear" w:color="auto" w:fill="92D050"/>
          </w:tcPr>
          <w:p w14:paraId="212C3679" w14:textId="42ED8E5A" w:rsidR="00557B9D" w:rsidRPr="00A834BE" w:rsidRDefault="00557B9D" w:rsidP="00557B9D">
            <w:pPr>
              <w:spacing w:after="0" w:line="240" w:lineRule="auto"/>
              <w:jc w:val="center"/>
              <w:rPr>
                <w:b/>
                <w:i/>
                <w:color w:val="FFFFFF" w:themeColor="background1"/>
              </w:rPr>
            </w:pPr>
            <w:r w:rsidRPr="004F0511">
              <w:rPr>
                <w:b/>
                <w:i/>
                <w:sz w:val="24"/>
                <w:szCs w:val="24"/>
              </w:rPr>
              <w:t>See Learning with Autism Programme – Primary School Programme Overview for further information</w:t>
            </w:r>
          </w:p>
        </w:tc>
      </w:tr>
    </w:tbl>
    <w:p w14:paraId="127AECF8" w14:textId="77777777" w:rsidR="003D3DEF" w:rsidRDefault="003D3DEF" w:rsidP="00FA29FA">
      <w:pPr>
        <w:pStyle w:val="ListParagraph"/>
        <w:spacing w:after="0" w:line="240" w:lineRule="auto"/>
        <w:ind w:left="0"/>
        <w:rPr>
          <w:sz w:val="24"/>
          <w:szCs w:val="24"/>
        </w:rPr>
      </w:pPr>
    </w:p>
    <w:p w14:paraId="03A2AE11" w14:textId="77777777" w:rsidR="008B5A94" w:rsidRPr="00926808" w:rsidRDefault="008B5A94" w:rsidP="00FA29FA">
      <w:pPr>
        <w:spacing w:after="0" w:line="240" w:lineRule="auto"/>
        <w:rPr>
          <w:sz w:val="24"/>
          <w:szCs w:val="24"/>
        </w:rPr>
      </w:pPr>
    </w:p>
    <w:sectPr w:rsidR="008B5A94" w:rsidRPr="00926808" w:rsidSect="00513AE0">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A19A" w14:textId="77777777" w:rsidR="000D3C74" w:rsidRDefault="000D3C74" w:rsidP="008148B3">
      <w:pPr>
        <w:spacing w:after="0" w:line="240" w:lineRule="auto"/>
      </w:pPr>
      <w:r>
        <w:separator/>
      </w:r>
    </w:p>
  </w:endnote>
  <w:endnote w:type="continuationSeparator" w:id="0">
    <w:p w14:paraId="73776F79" w14:textId="77777777" w:rsidR="000D3C74" w:rsidRDefault="000D3C74" w:rsidP="0081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3624" w14:textId="2916D2B1" w:rsidR="003D3DEF" w:rsidRDefault="00FA29FA">
    <w:pPr>
      <w:pStyle w:val="Footer"/>
    </w:pPr>
    <w:r>
      <w:rPr>
        <w:noProof/>
        <w:lang w:eastAsia="en-GB"/>
      </w:rPr>
      <w:drawing>
        <wp:anchor distT="0" distB="0" distL="114300" distR="114300" simplePos="0" relativeHeight="251659264" behindDoc="0" locked="0" layoutInCell="1" allowOverlap="1" wp14:anchorId="6348B7B1" wp14:editId="4BCEEE7F">
          <wp:simplePos x="0" y="0"/>
          <wp:positionH relativeFrom="column">
            <wp:posOffset>-9525</wp:posOffset>
          </wp:positionH>
          <wp:positionV relativeFrom="paragraph">
            <wp:posOffset>-82550</wp:posOffset>
          </wp:positionV>
          <wp:extent cx="615950" cy="647700"/>
          <wp:effectExtent l="0" t="0" r="0" b="0"/>
          <wp:wrapTight wrapText="bothSides">
            <wp:wrapPolygon edited="0">
              <wp:start x="6012" y="0"/>
              <wp:lineTo x="0" y="1906"/>
              <wp:lineTo x="0" y="5718"/>
              <wp:lineTo x="3340" y="10165"/>
              <wp:lineTo x="0" y="13976"/>
              <wp:lineTo x="1336" y="20965"/>
              <wp:lineTo x="20709" y="20965"/>
              <wp:lineTo x="20709" y="0"/>
              <wp:lineTo x="601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5950" cy="647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19F39369" wp14:editId="3A6B8C01">
          <wp:simplePos x="0" y="0"/>
          <wp:positionH relativeFrom="column">
            <wp:posOffset>1638300</wp:posOffset>
          </wp:positionH>
          <wp:positionV relativeFrom="paragraph">
            <wp:posOffset>-82550</wp:posOffset>
          </wp:positionV>
          <wp:extent cx="2284200" cy="648000"/>
          <wp:effectExtent l="0" t="0" r="1905" b="0"/>
          <wp:wrapTight wrapText="bothSides">
            <wp:wrapPolygon edited="0">
              <wp:start x="0" y="0"/>
              <wp:lineTo x="0" y="20965"/>
              <wp:lineTo x="21438" y="20965"/>
              <wp:lineTo x="214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84200" cy="64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6C448CC5" wp14:editId="6B9DA066">
          <wp:simplePos x="0" y="0"/>
          <wp:positionH relativeFrom="column">
            <wp:posOffset>819150</wp:posOffset>
          </wp:positionH>
          <wp:positionV relativeFrom="paragraph">
            <wp:posOffset>-79375</wp:posOffset>
          </wp:positionV>
          <wp:extent cx="607824" cy="648000"/>
          <wp:effectExtent l="0" t="0" r="1905" b="0"/>
          <wp:wrapTight wrapText="bothSides">
            <wp:wrapPolygon edited="0">
              <wp:start x="6771" y="0"/>
              <wp:lineTo x="2708" y="2541"/>
              <wp:lineTo x="0" y="6988"/>
              <wp:lineTo x="0" y="20965"/>
              <wp:lineTo x="20991" y="20965"/>
              <wp:lineTo x="20991" y="6353"/>
              <wp:lineTo x="16928" y="1271"/>
              <wp:lineTo x="12865" y="0"/>
              <wp:lineTo x="6771"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07824"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01ADC" w14:textId="77777777" w:rsidR="000D3C74" w:rsidRDefault="000D3C74" w:rsidP="008148B3">
      <w:pPr>
        <w:spacing w:after="0" w:line="240" w:lineRule="auto"/>
      </w:pPr>
      <w:r>
        <w:separator/>
      </w:r>
    </w:p>
  </w:footnote>
  <w:footnote w:type="continuationSeparator" w:id="0">
    <w:p w14:paraId="6A5FA5F7" w14:textId="77777777" w:rsidR="000D3C74" w:rsidRDefault="000D3C74" w:rsidP="0081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EA7" w14:textId="147D96B0" w:rsidR="00FA29FA" w:rsidRDefault="001A7165">
    <w:pPr>
      <w:pStyle w:val="Header"/>
    </w:pPr>
    <w:r>
      <w:rPr>
        <w:noProof/>
        <w:lang w:eastAsia="en-GB"/>
      </w:rPr>
      <w:drawing>
        <wp:anchor distT="0" distB="0" distL="114300" distR="114300" simplePos="0" relativeHeight="251662336" behindDoc="0" locked="0" layoutInCell="1" allowOverlap="1" wp14:anchorId="170687F1" wp14:editId="793A57C1">
          <wp:simplePos x="0" y="0"/>
          <wp:positionH relativeFrom="column">
            <wp:posOffset>4953000</wp:posOffset>
          </wp:positionH>
          <wp:positionV relativeFrom="paragraph">
            <wp:posOffset>-154305</wp:posOffset>
          </wp:positionV>
          <wp:extent cx="1447800" cy="850900"/>
          <wp:effectExtent l="0" t="0" r="0" b="6350"/>
          <wp:wrapSquare wrapText="bothSides"/>
          <wp:docPr id="3" name="Picture 3" descr="C:\Users\gabriela.worgan\AppData\Local\Microsoft\Windows\INetCache\Content.Word\LWA_logo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la.worgan\AppData\Local\Microsoft\Windows\INetCache\Content.Word\LWA_logo_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p w14:paraId="53EFA6D3" w14:textId="66366174" w:rsidR="00513AE0" w:rsidRDefault="00513AE0">
    <w:pPr>
      <w:pStyle w:val="Header"/>
    </w:pPr>
  </w:p>
  <w:p w14:paraId="2BDFDEC5" w14:textId="56F467D8" w:rsidR="008148B3" w:rsidRDefault="008148B3" w:rsidP="008148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250A7"/>
    <w:multiLevelType w:val="hybridMultilevel"/>
    <w:tmpl w:val="AE58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B09EE"/>
    <w:multiLevelType w:val="hybridMultilevel"/>
    <w:tmpl w:val="2DAC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94"/>
    <w:rsid w:val="000D3C74"/>
    <w:rsid w:val="000F2185"/>
    <w:rsid w:val="001522DE"/>
    <w:rsid w:val="00164444"/>
    <w:rsid w:val="00183EF4"/>
    <w:rsid w:val="001A7165"/>
    <w:rsid w:val="002223A5"/>
    <w:rsid w:val="00374867"/>
    <w:rsid w:val="003D3DEF"/>
    <w:rsid w:val="00440AE1"/>
    <w:rsid w:val="00476E99"/>
    <w:rsid w:val="00492172"/>
    <w:rsid w:val="00513AE0"/>
    <w:rsid w:val="00556F28"/>
    <w:rsid w:val="00557B9D"/>
    <w:rsid w:val="00593920"/>
    <w:rsid w:val="0059661B"/>
    <w:rsid w:val="005C51BD"/>
    <w:rsid w:val="006D488A"/>
    <w:rsid w:val="00783E13"/>
    <w:rsid w:val="00797843"/>
    <w:rsid w:val="007C5D1B"/>
    <w:rsid w:val="008148B3"/>
    <w:rsid w:val="008B5A94"/>
    <w:rsid w:val="008F1120"/>
    <w:rsid w:val="008F1E00"/>
    <w:rsid w:val="00926808"/>
    <w:rsid w:val="00940B42"/>
    <w:rsid w:val="00A03461"/>
    <w:rsid w:val="00A834BE"/>
    <w:rsid w:val="00B65B76"/>
    <w:rsid w:val="00BE68B2"/>
    <w:rsid w:val="00C206B4"/>
    <w:rsid w:val="00C864CA"/>
    <w:rsid w:val="00D30175"/>
    <w:rsid w:val="00E73838"/>
    <w:rsid w:val="00EA2FB3"/>
    <w:rsid w:val="00EA3B41"/>
    <w:rsid w:val="00F212F1"/>
    <w:rsid w:val="00F7724E"/>
    <w:rsid w:val="00FA29FA"/>
    <w:rsid w:val="00FB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5DA4E"/>
  <w15:chartTrackingRefBased/>
  <w15:docId w15:val="{0D8BE0A0-F778-4AFF-8CC9-F83B88E8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A94"/>
    <w:pPr>
      <w:ind w:left="720"/>
      <w:contextualSpacing/>
    </w:pPr>
  </w:style>
  <w:style w:type="table" w:styleId="TableGrid">
    <w:name w:val="Table Grid"/>
    <w:basedOn w:val="TableNormal"/>
    <w:uiPriority w:val="39"/>
    <w:rsid w:val="008B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B3"/>
    <w:pPr>
      <w:tabs>
        <w:tab w:val="center" w:pos="4513"/>
        <w:tab w:val="right" w:pos="9026"/>
      </w:tabs>
    </w:pPr>
  </w:style>
  <w:style w:type="character" w:customStyle="1" w:styleId="HeaderChar">
    <w:name w:val="Header Char"/>
    <w:link w:val="Header"/>
    <w:uiPriority w:val="99"/>
    <w:rsid w:val="008148B3"/>
    <w:rPr>
      <w:sz w:val="22"/>
      <w:szCs w:val="22"/>
      <w:lang w:eastAsia="en-US"/>
    </w:rPr>
  </w:style>
  <w:style w:type="paragraph" w:styleId="Footer">
    <w:name w:val="footer"/>
    <w:basedOn w:val="Normal"/>
    <w:link w:val="FooterChar"/>
    <w:uiPriority w:val="99"/>
    <w:unhideWhenUsed/>
    <w:rsid w:val="008148B3"/>
    <w:pPr>
      <w:tabs>
        <w:tab w:val="center" w:pos="4513"/>
        <w:tab w:val="right" w:pos="9026"/>
      </w:tabs>
    </w:pPr>
  </w:style>
  <w:style w:type="character" w:customStyle="1" w:styleId="FooterChar">
    <w:name w:val="Footer Char"/>
    <w:link w:val="Footer"/>
    <w:uiPriority w:val="99"/>
    <w:rsid w:val="008148B3"/>
    <w:rPr>
      <w:sz w:val="22"/>
      <w:szCs w:val="22"/>
      <w:lang w:eastAsia="en-US"/>
    </w:rPr>
  </w:style>
  <w:style w:type="character" w:styleId="Hyperlink">
    <w:name w:val="Hyperlink"/>
    <w:basedOn w:val="DefaultParagraphFont"/>
    <w:uiPriority w:val="99"/>
    <w:unhideWhenUsed/>
    <w:rsid w:val="00513AE0"/>
    <w:rPr>
      <w:color w:val="0563C1" w:themeColor="hyperlink"/>
      <w:u w:val="single"/>
    </w:rPr>
  </w:style>
  <w:style w:type="character" w:styleId="Mention">
    <w:name w:val="Mention"/>
    <w:basedOn w:val="DefaultParagraphFont"/>
    <w:uiPriority w:val="99"/>
    <w:semiHidden/>
    <w:unhideWhenUsed/>
    <w:rsid w:val="00513AE0"/>
    <w:rPr>
      <w:color w:val="2B579A"/>
      <w:shd w:val="clear" w:color="auto" w:fill="E6E6E6"/>
    </w:rPr>
  </w:style>
  <w:style w:type="character" w:styleId="Strong">
    <w:name w:val="Strong"/>
    <w:basedOn w:val="DefaultParagraphFont"/>
    <w:uiPriority w:val="22"/>
    <w:qFormat/>
    <w:rsid w:val="00513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DinfoWales.co.uk/primary-schoo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Value>learning with autism</Value>
    </ASD_x0020_3>
    <_x0041_SD2 xmlns="4c4b4a05-e67f-41ba-841a-d2b86b8dea1a"/>
    <_x0041_SD1 xmlns="4c4b4a05-e67f-41ba-841a-d2b86b8dea1a">
      <Value>website</Value>
    </_x0041_SD1>
    <Status xmlns="4c4b4a05-e67f-41ba-841a-d2b86b8dea1a"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2" ma:contentTypeDescription="Create a new document." ma:contentTypeScope="" ma:versionID="3259b49128238df170f19f26b58acf97">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c2fc086202bd861d6e19e0c483e3d552"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66BB6-12D6-434F-85CD-23C21A184B6F}">
  <ds:schemaRefs>
    <ds:schemaRef ds:uri="http://purl.org/dc/terms/"/>
    <ds:schemaRef ds:uri="http://schemas.openxmlformats.org/package/2006/metadata/core-properties"/>
    <ds:schemaRef ds:uri="http://schemas.microsoft.com/office/2006/documentManagement/types"/>
    <ds:schemaRef ds:uri="4c4b4a05-e67f-41ba-841a-d2b86b8dea1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35D224-4098-4411-A618-243C9A2D551E}">
  <ds:schemaRefs>
    <ds:schemaRef ds:uri="http://schemas.microsoft.com/office/2006/metadata/customXsn"/>
  </ds:schemaRefs>
</ds:datastoreItem>
</file>

<file path=customXml/itemProps3.xml><?xml version="1.0" encoding="utf-8"?>
<ds:datastoreItem xmlns:ds="http://schemas.openxmlformats.org/officeDocument/2006/customXml" ds:itemID="{88D3E0B3-F6A7-45B4-A358-639EC2817927}">
  <ds:schemaRefs>
    <ds:schemaRef ds:uri="http://schemas.microsoft.com/sharepoint/v3/contenttype/forms"/>
  </ds:schemaRefs>
</ds:datastoreItem>
</file>

<file path=customXml/itemProps4.xml><?xml version="1.0" encoding="utf-8"?>
<ds:datastoreItem xmlns:ds="http://schemas.openxmlformats.org/officeDocument/2006/customXml" ds:itemID="{94DD4026-94C1-4D8E-987D-9242B5A10716}"/>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Lane</dc:creator>
  <cp:keywords/>
  <dc:description/>
  <cp:lastModifiedBy>Gabriela Worgan</cp:lastModifiedBy>
  <cp:revision>3</cp:revision>
  <dcterms:created xsi:type="dcterms:W3CDTF">2017-08-17T12:53:00Z</dcterms:created>
  <dcterms:modified xsi:type="dcterms:W3CDTF">2017-08-17T12:53:00Z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0x0101007DA652FBAE78D346A790DAA5308633FC</vt:lpwstr>
  </property>
</Properties>
</file>